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lang w:val="en-US" w:eastAsia="zh-CN"/>
        </w:rPr>
      </w:pPr>
      <w:r>
        <w:rPr>
          <w:rFonts w:hint="eastAsia"/>
          <w:sz w:val="32"/>
          <w:szCs w:val="32"/>
          <w:lang w:val="en-US" w:eastAsia="zh-CN"/>
        </w:rPr>
        <w:t>油墨行业分析</w:t>
      </w:r>
    </w:p>
    <w:p>
      <w:pPr>
        <w:ind w:firstLine="420" w:firstLineChars="200"/>
        <w:rPr>
          <w:rFonts w:hint="default"/>
          <w:lang w:val="en-US" w:eastAsia="zh-CN"/>
        </w:rPr>
      </w:pPr>
      <w:r>
        <w:rPr>
          <w:rFonts w:hint="default"/>
          <w:lang w:val="en-US" w:eastAsia="zh-CN"/>
        </w:rPr>
        <w:t>近些年来，中国油墨制造工业的发展迅速</w:t>
      </w:r>
      <w:r>
        <w:rPr>
          <w:rFonts w:hint="eastAsia"/>
          <w:lang w:val="en-US" w:eastAsia="zh-CN"/>
        </w:rPr>
        <w:t>，</w:t>
      </w:r>
      <w:r>
        <w:rPr>
          <w:rFonts w:hint="default"/>
          <w:lang w:val="en-US" w:eastAsia="zh-CN"/>
        </w:rPr>
        <w:t>其主要原因是中国印刷市场的发展，促使油墨制造工业步入了新的发展时期;</w:t>
      </w:r>
      <w:r>
        <w:rPr>
          <w:rFonts w:hint="eastAsia"/>
          <w:lang w:val="en-US" w:eastAsia="zh-CN"/>
        </w:rPr>
        <w:t>其次</w:t>
      </w:r>
      <w:r>
        <w:rPr>
          <w:rFonts w:hint="default"/>
          <w:lang w:val="en-US" w:eastAsia="zh-CN"/>
        </w:rPr>
        <w:t>是全球著名的油墨制造商自20世纪80年代末就开始向中国投入资金和技术，建立生产基地并扩大其产品市场，使中国油墨产业结构经历了变革，产品结构得到了调整和创新，提高了油墨的产能。</w:t>
      </w:r>
    </w:p>
    <w:p>
      <w:pPr>
        <w:ind w:firstLine="420" w:firstLineChars="200"/>
        <w:rPr>
          <w:rFonts w:hint="default"/>
          <w:lang w:val="en-US" w:eastAsia="zh-CN"/>
        </w:rPr>
      </w:pPr>
      <w:r>
        <w:rPr>
          <w:rFonts w:hint="default"/>
          <w:lang w:val="en-US" w:eastAsia="zh-CN"/>
        </w:rPr>
        <w:t>虽然中国仍然是发展中的国家，但印刷品人均消费量仍很低，仅为发达国家的人均消费量的5%，油墨的使用量也很低，未来5～1O年中国国民经济将保持高速发展，油墨的大发展也是显而易见的。</w:t>
      </w:r>
    </w:p>
    <w:p>
      <w:pPr>
        <w:ind w:firstLine="420" w:firstLineChars="200"/>
        <w:rPr>
          <w:rFonts w:hint="default"/>
          <w:lang w:val="en-US" w:eastAsia="zh-CN"/>
        </w:rPr>
      </w:pPr>
      <w:r>
        <w:rPr>
          <w:rFonts w:hint="default"/>
          <w:lang w:val="en-US" w:eastAsia="zh-CN"/>
        </w:rPr>
        <w:t>未来的几年中国油墨工业的发展，除了增加产品外，更应注重于调整产品结构，提高生产集中度，加大研制开发力度，提高科技含量、提高质量、提高产品的稳定性，使之适应于当今多色、高速、快干、无污染和低消耗现代化印刷的需要。</w:t>
      </w:r>
    </w:p>
    <w:p>
      <w:pPr>
        <w:rPr>
          <w:rFonts w:hint="default"/>
          <w:lang w:val="en-US" w:eastAsia="zh-CN"/>
        </w:rPr>
      </w:pPr>
      <w:r>
        <w:rPr>
          <w:rFonts w:hint="default"/>
          <w:lang w:val="en-US" w:eastAsia="zh-CN"/>
        </w:rPr>
        <w:t>世界油墨巨头抵挡不住中国市场的巨大诱惑力，纷至沓来，如大日本油墨化学工业株式会社(DIC)、美国富林特油墨有限公司(Flint Ink)、日本东洋油墨株式会社(Toyo Ink)、日本阪田油墨株式会社(Sakata Ink)等。跨国公司及其合资公司(大约10间以下)占领了国内高端市场，主要产品有胶版油墨、塑料复合油墨、印报油墨等等;其产品质量好、印速高、适用于高档印刷机印刷的包装物和印刷品。而国内民营企业则占领了大部分低端市场，目前全球经济一体化进程的加快，为中国的油墨制造企业提供了更多机会参与国际市场竞争，特别是第三世界国家的市场。国内的油墨制造企业不能只把眼光盯在国内市场，也要尝试着走出去，拓展国外市场，参与国际竞争。</w:t>
      </w:r>
    </w:p>
    <w:p>
      <w:pPr>
        <w:ind w:firstLine="420" w:firstLineChars="200"/>
        <w:rPr>
          <w:rFonts w:hint="default"/>
          <w:lang w:val="en-US" w:eastAsia="zh-CN"/>
        </w:rPr>
      </w:pPr>
      <w:r>
        <w:rPr>
          <w:rFonts w:hint="default"/>
          <w:lang w:val="en-US" w:eastAsia="zh-CN"/>
        </w:rPr>
        <w:t>现在油墨生产商发出信号表示由于原材料成本大幅上扬，将进一步提高生产及加工方面的费用。这主要归因于全球范围内一系列化学制剂的短缺，而它们在油墨的生产中是关键原料。截止到现在，原油和石化衍生物价格的不断攀升，是造成油墨价格上涨的主要原因。</w:t>
      </w:r>
    </w:p>
    <w:p>
      <w:pPr>
        <w:rPr>
          <w:rFonts w:hint="default"/>
          <w:lang w:val="en-US" w:eastAsia="zh-CN"/>
        </w:rPr>
      </w:pPr>
      <w:r>
        <w:rPr>
          <w:rFonts w:hint="default"/>
          <w:lang w:val="en-US" w:eastAsia="zh-CN"/>
        </w:rPr>
        <w:t>随着烟草广告禁令的实施，烟盒已成为卷烟制造商与烟民进行交流的重要渠道。卷烟制造商们越来越重视卷烟包装的设计、健康警示图案的选择以及卷烟品牌知识产权的保护，这些因素都促使市场对包装油墨的需求增加。与此同时，原料如：原油和天然气价格的飞涨以及某些关键配料。如：丙烯酸和颜料的紧缺也导致油墨价格上涨。</w:t>
      </w:r>
    </w:p>
    <w:p>
      <w:pPr>
        <w:ind w:firstLine="420" w:firstLineChars="200"/>
        <w:rPr>
          <w:rFonts w:hint="default"/>
          <w:lang w:val="en-US" w:eastAsia="zh-CN"/>
        </w:rPr>
      </w:pPr>
      <w:r>
        <w:rPr>
          <w:rFonts w:hint="default"/>
          <w:lang w:val="en-US" w:eastAsia="zh-CN"/>
        </w:rPr>
        <w:t>油墨行业发展趋势随着绿色包装概念的加强。以水性油墨应用见长的柔性版印刷必将步发达国家发展的后尘，在我国迅速成长国内以生产水性油墨为主的油墨制造企业。如肇庆天龙、东莞英科，中山英杰，佛山东方等的发展速度较快，纵观目前的水十生柔性版印刷油墨市场，用于瓦楞纸箱印刷的改性松香树脂型水性油墨的低价位影响了企业的利润，丙烯酸树脂型水性油墨在印刷机械设备和印刷效果方面与其他相比。似乎除了环保外尚无其他优势，虽然UV柔性版印刷油墨的开发和推广直在进行。但要真正推动柔性版印刷油墨市场的发展。</w:t>
      </w:r>
    </w:p>
    <w:p>
      <w:pPr>
        <w:ind w:firstLine="420" w:firstLineChars="200"/>
        <w:rPr>
          <w:rFonts w:hint="default"/>
          <w:lang w:val="en-US" w:eastAsia="zh-CN"/>
        </w:rPr>
      </w:pPr>
      <w:r>
        <w:rPr>
          <w:rFonts w:hint="default"/>
          <w:lang w:val="en-US" w:eastAsia="zh-CN"/>
        </w:rPr>
        <w:t>油墨行业研究报告旨在从国家经济和产业发展的战略入手，分析油墨未来的政策走向和监管体制的发展趋势，挖掘油墨行业的市场潜力，基于重点细分市场领域的深度研究，提供对产业规模、产业结构、区域结构、市场竞争、产业盈利水平等多个角度市场变化的生动描绘，清晰发展方向。预测未来油墨业务的市场前景，以帮助客户拨开政策迷雾，寻找油墨行业的投资商机。报告在大量的分析、预测的基础上，研究了油墨行业今后的发展与投资策略，为油墨企业在激烈的市场竞争中洞察先机，根据市场需求及时调整经营策略，为战略投资者选择恰当的投资时机和公司领导层做战略规划提供了准确的市场情报信息及科学的决策依据。</w:t>
      </w:r>
    </w:p>
    <w:p>
      <w:pPr>
        <w:ind w:firstLine="420" w:firstLineChars="200"/>
        <w:rPr>
          <w:rFonts w:hint="default"/>
          <w:lang w:val="en-US" w:eastAsia="zh-CN"/>
        </w:rPr>
      </w:pPr>
      <w:r>
        <w:rPr>
          <w:rFonts w:hint="default"/>
          <w:lang w:val="en-US" w:eastAsia="zh-CN"/>
        </w:rPr>
        <w:t>分散剂_触变剂_氟硅聚合物流平剂_核心化学_上海核心_广州核心</w:t>
      </w:r>
      <w:r>
        <w:rPr>
          <w:rFonts w:hint="eastAsia"/>
          <w:lang w:val="en-US" w:eastAsia="zh-CN"/>
        </w:rPr>
        <w:t>、</w:t>
      </w:r>
      <w:r>
        <w:rPr>
          <w:rFonts w:hint="default"/>
          <w:lang w:val="en-US" w:eastAsia="zh-CN"/>
        </w:rPr>
        <w:t>核心化学专注分散剂、触变剂的研发和生产，主要应用于工业涂料、油墨、密封胶、电子材料等行业。引领核心技术，缔造高端助剂品牌。</w:t>
      </w:r>
      <w:bookmarkStart w:id="0" w:name="_GoBack"/>
      <w:bookmarkEnd w:id="0"/>
    </w:p>
    <w:p>
      <w:pPr>
        <w:rPr>
          <w:rFonts w:hint="default"/>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80FAA"/>
    <w:rsid w:val="03AA49AF"/>
    <w:rsid w:val="2997020C"/>
    <w:rsid w:val="4C336DB9"/>
    <w:rsid w:val="52E8575F"/>
    <w:rsid w:val="58D80FAA"/>
    <w:rsid w:val="7F01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2021-09-27T02:18:00Z</dcterms:created>
  <dc:creator>龟氏家</dc:creator>
  <cp:lastModifiedBy>龟氏家</cp:lastModifiedBy>
  <dcterms:modified xsi:type="dcterms:W3CDTF">2021-09-27T02:20:28Z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