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  <w:lang w:val="en-US" w:eastAsia="zh-CN"/>
        </w:rPr>
      </w:pPr>
      <w:r>
        <w:rPr>
          <w:sz w:val="32"/>
          <w:szCs w:val="32"/>
          <w:lang w:val="en-US" w:eastAsia="zh-CN"/>
        </w:rPr>
        <w:t xml:space="preserve">美日联合遏制中国5G发展趋势 </w:t>
      </w:r>
    </w:p>
    <w:p>
      <w:pPr>
        <w:rPr>
          <w:lang w:val="en-US" w:eastAsia="zh-CN"/>
        </w:rPr>
      </w:pPr>
      <w:r>
        <w:rPr>
          <w:lang w:val="en-US" w:eastAsia="zh-CN"/>
        </w:rPr>
        <w:t xml:space="preserve">近期，美国国家亚洲研究局刊发由兰德公司亚洲政策高级专家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哈罗德刊发的《赢得与中国的5G技术竞赛：美日合作阻绊竞争、快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速发展、解决问题的制胜策略》报告。报告从5G竞赛和竞争的视角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切入，全面展现了近年来美日两国联合遏制中国5G技术发展的战略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背景、目标和计划，提出了一套涵盖技术、市场、人才、金融等遏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制中国5G发展的措施和建议。鉴于此，本文也对美国近期针对我国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5G的相关举措进行了梳理，旨在为相关领域的决策提供参考。 </w:t>
      </w:r>
    </w:p>
    <w:p>
      <w:pPr>
        <w:rPr>
          <w:lang w:val="en-US" w:eastAsia="zh-CN"/>
        </w:rPr>
      </w:pPr>
      <w:r>
        <w:rPr>
          <w:lang w:val="en-US" w:eastAsia="zh-CN"/>
        </w:rPr>
        <w:t xml:space="preserve">一、5G竞赛与竞争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第五代移动通信技术（ 5th Generation Mobile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Communication Technology,简称5G）是具有高速率、低时延和大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连接特点的新一代宽带移动通信技术，是实现人机物互联的网络基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础设施。国际电信联盟（ITU）定义了5G的三大应用场景，即增强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移动宽带（eMBB）、超高可靠低时延通信（uRLLC）和海量机器类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通信（mMTC）。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报告指出，信息通信技术（ICT）对经济安全和国家安全至关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重要，随着信息通信技术的竞争日益加剧，行业人士将先进无线通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信技术的市场竞争描述为“5G竞赛”。鉴于世界上许多发展中国家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>仍在使用或部署2G、3G和4G系统，也有很多人对“竞赛”的说法提</w:t>
      </w:r>
    </w:p>
    <w:p>
      <w:pPr>
        <w:rPr>
          <w:lang w:val="en-US" w:eastAsia="zh-CN"/>
        </w:rPr>
      </w:pPr>
      <w:r>
        <w:rPr>
          <w:lang w:val="en-US" w:eastAsia="zh-CN"/>
        </w:rPr>
        <w:t xml:space="preserve">出了异议。报告指出，之所以采用“竞赛”的说法旨在强调竞争和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紧迫性，同时提醒决策者应该警惕那些可能被“竞赛”所掩盖的竞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争。5G作为一种新型移动通信网络，不仅要解决人与人通信，为用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户提供增强现实、虚拟现实、超高清（3D）视频等更加身临其境的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极致业务体验，更要解决人与物、物与物的通信问题，满足移动医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疗、车联网、智能家居、工业控制、环境监测等物联网应用需求。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5G将通过连接更多的人工智能设备、自动驾驶汽车、物理系统的实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时远程操作和物联网的扩展，产生广泛的社会经济影响。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报告指出，中国企业华为和中兴在全球5G技术专利方面分别排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名第一和第三，它们旨在垄断关键技术，以主导未来的ICT市场。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在5G领域，华为和中兴活跃在核心网络和RAN领域，华为和小米是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中国领先的智能手机ITC企业。报告指出，中国5G供应商的生产设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备严重依赖从国外采购半导体，尽管中国目前已经投资数十亿美元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发展国内半导体产业，但迄今只能逐步开发芯片组。报告进一步抹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黑中国企业，认为中国的5G企业试图通过窃取知识产权（IP）来削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弱外国竞争对手，并通过多边机构推广中国的技术标准。由于不公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平的经济做法，中国ICT技术的价格颇具吸引力，例如对ICT企业的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生产成本进行大量补贴，以及中国银行向外国客户提供优惠贷款，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使此类贷款比其他贷款利率低出70%。鉴于此，报告提出美日需要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联合阻碍中国的5G发展。 </w:t>
      </w:r>
    </w:p>
    <w:p>
      <w:pPr>
        <w:rPr>
          <w:lang w:val="en-US" w:eastAsia="zh-CN"/>
        </w:rPr>
      </w:pPr>
      <w:r>
        <w:rPr>
          <w:lang w:val="en-US" w:eastAsia="zh-CN"/>
        </w:rPr>
        <w:t xml:space="preserve">二、遏制中国5G发展的建议和措施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（一）减缓中国5G企业在全球的获益，为美国和日本的企业提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供发展时间 </w:t>
      </w:r>
    </w:p>
    <w:p>
      <w:pPr>
        <w:rPr>
          <w:lang w:val="en-US" w:eastAsia="zh-CN"/>
        </w:rPr>
      </w:pPr>
      <w:r>
        <w:rPr>
          <w:lang w:val="en-US" w:eastAsia="zh-CN"/>
        </w:rPr>
        <w:t xml:space="preserve">报告建议，阻止中国主导5G的第一步是尽可能减缓甚至收回这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些公司的收益，同时为美国、日本和欧洲的供应商提供时间，以发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展替代技术；如果必要，通过整合或引入更多投资者来巩固这些企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业的财政状况。美国和日本有四种经济措施工具可以做到这一点：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（1）将中国ICT企业驱逐出美国和日本市场；（2）限制这些公司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获得必要的技术组件；（3）限制这些公司接触美国和日本的人才；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（4）确保中国ICT企业不能利用美国或日本的资本市场进行融资。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1.美国的行动和举措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过去几年，美国越来越多地限制中国公司投资和收购涉及国家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安全的技术公司，并最终通过了《2018年外国投资风险审查现代化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法案》，以增强美国外国投资委员会（CFIUS）的审查权限。事实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上，美国近年来阻止外国投资者投资美国科技公司最引人注目的案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例均与中国有关，其中包括：2016年CFIUS支持德国企业Aixtron取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消向中国福建大型芯片投资基金的出售；2017年时任美国总统特朗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普阻止中国Canyon Bridge Capital Partners收购莱迪思半导体；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2018年，特朗普因担心新加坡博通与华为的关系，阻止了高通向博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通的出售。6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随着美国商务部和国防部将中国ICT企业排除在美国以外，美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国国务院于2020年启动了“清洁网络倡议”，并一直敦促美国的盟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友和合作伙伴将华为和其他中国ICT企业从其5G网络中移除。拜登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政府负责国家安全技术政策审查的主要官员表示，他们将支持继续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>实施这种竞争性政策，并对其进行改进。除了将中国的主要ICT企</w:t>
      </w:r>
    </w:p>
    <w:p>
      <w:pPr>
        <w:rPr>
          <w:lang w:val="en-US" w:eastAsia="zh-CN"/>
        </w:rPr>
      </w:pPr>
      <w:r>
        <w:rPr>
          <w:lang w:val="en-US" w:eastAsia="zh-CN"/>
        </w:rPr>
        <w:t xml:space="preserve">业驱逐出主要市场外，美国的政策还试图切断华为、中兴和其他可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疑中国企业采购生产先进ICT产品所需关键部件的能力，其中最为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关键的领域为半导体领域，中国每年进口芯片超过3000亿美元。7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日本政府采取措施，禁止华为和中兴获得政府合同。日本前首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相安倍晋三表示，“确保我们不会购买具有恶意功能的设备非常重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要”。在5G频谱分配之后，日本政府还附加了事实上排除中国企业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与日本移动通信企业合同竞争的条件。日本总务省在其5G频谱分配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指南中规定的条件之一就是，要求符合条件的公司承诺采取适当的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网络安全措施，包括降低与供应链相关的风险。由于移动网络运营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商要想获得5G频谱，就必须遵守日本总务省的指导方针，因此对日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本移动电话公司的实际影响就是将中国ICT企业排除在其网络之外。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此外，日本国家安保室事务总长北村茂为阻止中国的技术主导权，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以及应对中国的竞争，加快与美国合作，于2020年4月1日在国家安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保室设立了经济科。该经济科的宗旨是，加强与国家安全相关的经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济法规，防止5G知识产权盗窃，并防范华为参与5G网络。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美国还对包括美国知识产权在内的基本设备和工具的出口实施了限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制。例如，美国政府向荷兰ASML公司施压，要求其取消对中国出口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用于先进芯片制造的极紫外光刻技术。这种制裁和技术中断施压将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成为增加中国ICT企业成本的有效战略。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2.日本的举措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8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>2020年5月，日本政府修订了外国投资法规，对外国人购买被</w:t>
      </w:r>
    </w:p>
    <w:p>
      <w:pPr>
        <w:rPr>
          <w:lang w:val="en-US" w:eastAsia="zh-CN"/>
        </w:rPr>
      </w:pPr>
      <w:r>
        <w:rPr>
          <w:lang w:val="en-US" w:eastAsia="zh-CN"/>
        </w:rPr>
        <w:t xml:space="preserve">认为对国家安全至关重要的公司的股票实施了更严格的审查。日本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政府不顾金融机构的反对，降低了买卖双方在交易前通知政府的门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槛，将外资购买日本制造两用技术或关键基础设施（包括电信）公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司的股份申报门槛从10%降至1%。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（二）建立可信的5G替代方案与中国竞争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1.美日推动6G发展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近年来，两国开始探索加强5G合作的方式，同时将更多注意力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转向6G信息通信技术的发展，并促进供应商多元化。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2020年9月，在关于互联网经济的美日政策合作对话上，美国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和日本不仅同意继续在5G网络安全国际论坛上加强协调，制定开放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和互操作网络的原则，还将加强超越5G（6G）技术的合作，包括研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究、开发和国际标准制定。为了在这一领域进行有效合作，两国面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临着协调6G定义和组件技术的挑战，同时还将推动可靠的5G网络，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作为通往6G未来的桥梁。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在 2020 年 6 月发布的《超越 5G 推广战略》（ Beyond 5G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Promotion Strategy）文件中，日本政府表示有意支持6G技术的研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发和标准化，预计将在本世纪30年代左右推出。日本政府的目标是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在2025年大阪世博会上推出首批先进的6G技术。为了实现这一目标，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日本内政和通信部于2020年12月18日启动了一个“超越5G促进联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盟”，通过支持示范项目和举办国际会议分享最佳实践，促进6G研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发领域的公私合作。此外，还成立了“超越5G新商业战略中心”，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以加速获取知识产权，并在行业、学术界和政府之间传播全球6G标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>准。2020年12月，日本政府拨款500亿日元（约合4.83亿美元）用</w:t>
      </w:r>
    </w:p>
    <w:p>
      <w:pPr>
        <w:rPr>
          <w:lang w:val="en-US" w:eastAsia="zh-CN"/>
        </w:rPr>
      </w:pPr>
      <w:r>
        <w:rPr>
          <w:lang w:val="en-US" w:eastAsia="zh-CN"/>
        </w:rPr>
        <w:t xml:space="preserve">于6G研发。其中，300亿日元将通过日本国立信息通信技术研究院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（NICT）设立新基金，用于支援民间企业和大学的6G研发。其余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200亿日元将用于建设尖端测试设施，供企业用于6G研发。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美国政府也表示了对6G技术的兴趣，并对国际合作持开放态度。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2020年3月23日，国会通过《安全5G和超越法案》，要求总统制定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一项战略，以（1）确保美国境内5G无线通信系统和基础设施的安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全；（2）协助共同防御盟友、战略伙伴和其他国家最大限度地保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障5G系统和基础设施的安全；（3）保护美国公司的竞争力、美国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消费者的隐私以及标准制定机构的诚信。9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美国和日本将联合其他“志同道合”的伙伴，其中最重要的是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欧盟、印度、韩国、中国台湾和英国，制定支持和推广可信5G技术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的战略。日本经济产业省、财务省和美国财政部于2020年2月签署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了《关于加强能源和基础设施融资及市场建设的合作备忘录》，体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现了为应对中国5G技术的发展而建立的美日伙伴关系。在该文件中，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双方确认了进一步推动印太地区能源、基础设施融资和市场建设合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作的意愿。此外，日本还率先加强了东南亚国家联盟（ASEAN）成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员国的基础设施融资。2020年4月，日本经济产业省大臣梶山弘志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和越南工业贸易部长Tran Tuan Anh（代表2020年东盟主席）就促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>进经济韧性的倡议发表了一份联合声明。日本是东盟第二大外国直</w:t>
      </w:r>
    </w:p>
    <w:p>
      <w:pPr>
        <w:rPr>
          <w:lang w:val="en-US" w:eastAsia="zh-CN"/>
        </w:rPr>
      </w:pPr>
      <w:r>
        <w:rPr>
          <w:lang w:val="en-US" w:eastAsia="zh-CN"/>
        </w:rPr>
        <w:t xml:space="preserve">接投资来源国和第四大贸易伙伴国。两位部长重申了建立弹性供应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链的目标，这将使企业在风险管理和成本竞争力之间实现更好的平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衡，并承诺东盟和日本将利用数字技术促进生产基础的升级和多样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化。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（三）对主要市场和机构进行调整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报告指出，为了应对中国5G信息通信技术企业的威胁，至关重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要的是，美国和日本要将中国5G技术从其国内网络中移除，并限制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中国企业获得关键投入，同时建立并促进可信的替代方案。然而，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这些步骤仍不足以构成一个完整的战略。竞争性应对措施的最后一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步包括调整市场结构，吸引合作伙伴采取类似的做法，执行保护用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户数据的国际准则，同时保护国家安全不受中国公司的威胁。报告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称，中国ICT企业从厂商“锁定”中受益颇多，这种锁定发生在各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国采用其专有的、特定供应商的（或“黑箱”）产品后，使得寻找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替代产品的成本高且难度大。日本在促进供应商多样性方面走在了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全球的前列，它倡导对ICT的开放标准方法（O-RAN，通常被称为开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放无线接入网络），并倡导更虚拟化的网络技术。O-RAN允许各种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公司的软件参与5G网络，并承诺降低全部投资成本和运营成本。这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在很大程度上是通过部署通用的、厂商中立的（“白箱”）设备或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具有开放标准接口的专有硬件来实现的，从而实现了更多样化的5G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技术供应商生态系统。此外，近年来计算能力的进步使更多的网络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功能可以通过部署在通用系统上的软件“虚拟”地执行。这种更广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泛的虚拟化趋势也有助于减少厂商的“锁定”。O-RAN结合虚拟网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>络技术，为5G消费者提供了在初始投资后重新选择供应商的能力，</w:t>
      </w:r>
    </w:p>
    <w:p>
      <w:pPr>
        <w:rPr>
          <w:lang w:val="en-US" w:eastAsia="zh-CN"/>
        </w:rPr>
      </w:pPr>
      <w:r>
        <w:rPr>
          <w:lang w:val="en-US" w:eastAsia="zh-CN"/>
        </w:rPr>
        <w:t xml:space="preserve">这种方法将破坏中国无线设备供应商目前积极采用的模式。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报告更进一步指出，美国和日本需要继续与盟友和伙伴合作，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推动采用安全可靠的O-RAN标准和虚拟化技术，并与中国的ICT企业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竞争。同时，还需要增强在多边机构和组织中的影响力。如果美国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和日本想在5G领域与中国展开有效竞争，就需要制定自己的国家技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术战略，并通过将这些战略纳入共享政策进行协调，从而吸引更多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的合作伙伴，共同建立“自由”的ICT规范。 </w:t>
      </w:r>
    </w:p>
    <w:p>
      <w:pPr>
        <w:rPr>
          <w:lang w:val="en-US" w:eastAsia="zh-CN"/>
        </w:rPr>
      </w:pPr>
      <w:r>
        <w:rPr>
          <w:lang w:val="en-US" w:eastAsia="zh-CN"/>
        </w:rPr>
        <w:t>三、结语</w:t>
      </w:r>
      <w:r>
        <w:rPr>
          <w:rFonts w:hint="default"/>
          <w:lang w:val="en-US" w:eastAsia="zh-CN"/>
        </w:rPr>
        <w:t xml:space="preserve">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报告最后指出，最有可能成功与中国竞争的方法需要美国和日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本在以下方面开展合作：（1）将中国5G企业驱逐出美国和日本市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场，同时限制它们获得进口技术、人才和融资；（2）建立更多有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活力的公司并通过相关政策举措支持这些公司，在全球范围内与华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为和中兴竞争；（3）推动市场重组，在志同道合的国家之间推进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ICT设备的共同规范，并将此类变革转变为国际标准。因此，未来，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需要动态跟踪美日遏制中国5G发展方面的举措，并重点跟踪：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1.美国在无线标准制定方面的立法和动态需高度关注。2021年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4月，美国联邦通信委员会宣布将重组通信安全、可靠性和互操作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性委员会，将“改善5G网络安全性”作为工作重点。5月5日，美国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国会众议院5G核心小组领导人再次提出一项关于无线标准制定的法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案，称这将有助于美国对抗中国和俄罗斯等国际竞争对手，以保护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美国的国家安全、全球竞争力和无线通信的成本效益。5月12日，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美国国家情报总监办公室（ODNI）、美国国家安全局（NSA）、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>CISA联合发布《5G基础设施潜在威胁载体》的文件，为评估5G基础</w:t>
      </w:r>
    </w:p>
    <w:p>
      <w:pPr>
        <w:rPr>
          <w:lang w:val="en-US" w:eastAsia="zh-CN"/>
        </w:rPr>
      </w:pPr>
      <w:r>
        <w:rPr>
          <w:lang w:val="en-US" w:eastAsia="zh-CN"/>
        </w:rPr>
        <w:t xml:space="preserve">设施的网络安全风险，将5G网络建设及应用过程中的主要威胁载体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归为政策与标准、供应链和系统架构，列举了三类威胁载体的具体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表现及设想的威胁场景。迄今提交至第117届国会的关于无线网络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方面的立法提案已有38项，包括2月15日提出的“无线领导法案”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（WIRELESS Leadership Act，H.R.1060），其中规定了关于相关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工程项目的标准。此外，在参议院外交关系委员会4月21日通过的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“2021战略竞争法案”（S.1169）第209节也就美国在标准制定机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构的领导地位问题作出了规定。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2.美国、日本等在相关国家（地区）正在推动的关键项目。包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括：美国国务院与日本和澳大利亚政府部门合作，启动了开发性金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融蓝点网络。美国国际开发金融公司制定了“2018年更好地利用国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际开发贷款（BUILD）法”，以替代中国的基础设施出口补贴。美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国进出口银行提出了一项关于中国和转型出口的新项目倡议，以帮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 xml:space="preserve">助美国在11项关键战略技术和服务方面与中国竞争，其中就包括5G </w:t>
      </w:r>
    </w:p>
    <w:p>
      <w:pPr>
        <w:rPr>
          <w:lang w:val="en-US" w:eastAsia="zh-CN"/>
        </w:rPr>
      </w:pPr>
      <w:r>
        <w:rPr>
          <w:rFonts w:hint="default"/>
          <w:lang w:val="en-US" w:eastAsia="zh-CN"/>
        </w:rPr>
        <w:t>无线通信设备。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574A4"/>
    <w:rsid w:val="0915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2021-09-27T02:14:00Z</dcterms:created>
  <dc:creator>龟氏家</dc:creator>
  <cp:lastModifiedBy>龟氏家</cp:lastModifiedBy>
  <dcterms:modified xsi:type="dcterms:W3CDTF">2021-09-27T02:14:51Z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